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02228" w:rsidRPr="00DF7A06" w14:paraId="535A1F3E" w14:textId="77777777" w:rsidTr="00500E04">
        <w:trPr>
          <w:trHeight w:val="785"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F71B5" w14:textId="0380DF68" w:rsidR="00397DD2" w:rsidRPr="00C9509D" w:rsidRDefault="002643EB" w:rsidP="00DF7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2643EB">
              <w:rPr>
                <w:rFonts w:ascii="Arial" w:eastAsia="Calibri" w:hAnsi="Arial" w:cs="Arial"/>
                <w:b/>
                <w:lang w:val="en-GB"/>
              </w:rPr>
              <w:t>Мозг</w:t>
            </w:r>
            <w:proofErr w:type="spellEnd"/>
            <w:r w:rsidRPr="002643EB">
              <w:rPr>
                <w:rFonts w:ascii="Arial" w:eastAsia="Calibri" w:hAnsi="Arial" w:cs="Arial"/>
                <w:b/>
                <w:lang w:val="en-GB"/>
              </w:rPr>
              <w:t xml:space="preserve">, </w:t>
            </w:r>
            <w:proofErr w:type="spellStart"/>
            <w:r w:rsidRPr="002643EB">
              <w:rPr>
                <w:rFonts w:ascii="Arial" w:eastAsia="Calibri" w:hAnsi="Arial" w:cs="Arial"/>
                <w:b/>
                <w:lang w:val="en-GB"/>
              </w:rPr>
              <w:t>психика</w:t>
            </w:r>
            <w:proofErr w:type="spellEnd"/>
            <w:r w:rsidRPr="002643EB">
              <w:rPr>
                <w:rFonts w:ascii="Arial" w:eastAsia="Calibri" w:hAnsi="Arial" w:cs="Arial"/>
                <w:b/>
                <w:lang w:val="en-GB"/>
              </w:rPr>
              <w:t xml:space="preserve"> и </w:t>
            </w:r>
            <w:proofErr w:type="spellStart"/>
            <w:r w:rsidRPr="002643EB">
              <w:rPr>
                <w:rFonts w:ascii="Arial" w:eastAsia="Calibri" w:hAnsi="Arial" w:cs="Arial"/>
                <w:b/>
                <w:lang w:val="en-GB"/>
              </w:rPr>
              <w:t>сознание</w:t>
            </w:r>
            <w:proofErr w:type="spellEnd"/>
          </w:p>
        </w:tc>
      </w:tr>
      <w:tr w:rsidR="00502228" w:rsidRPr="002643EB" w14:paraId="492FA131" w14:textId="77777777" w:rsidTr="00397DD2">
        <w:tc>
          <w:tcPr>
            <w:tcW w:w="10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D7C58" w14:textId="77777777" w:rsidR="00397DD2" w:rsidRPr="00C9509D" w:rsidRDefault="00397DD2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 w:eastAsia="ru-RU"/>
              </w:rPr>
            </w:pPr>
          </w:p>
          <w:p w14:paraId="18712F48" w14:textId="20B25561" w:rsidR="00465CC2" w:rsidRPr="00C9509D" w:rsidRDefault="002643EB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2643EB">
              <w:rPr>
                <w:rFonts w:ascii="Arial" w:eastAsia="Times New Roman" w:hAnsi="Arial" w:cs="Arial"/>
                <w:b/>
                <w:lang w:val="en-US" w:eastAsia="ru-RU"/>
              </w:rPr>
              <w:t>Расписание</w:t>
            </w:r>
            <w:proofErr w:type="spellEnd"/>
            <w:r w:rsidRPr="002643EB">
              <w:rPr>
                <w:rFonts w:ascii="Arial" w:eastAsia="Times New Roman" w:hAnsi="Arial" w:cs="Arial"/>
                <w:b/>
                <w:lang w:val="en-US" w:eastAsia="ru-RU"/>
              </w:rPr>
              <w:t xml:space="preserve"> </w:t>
            </w:r>
            <w:proofErr w:type="spellStart"/>
            <w:r w:rsidRPr="002643EB">
              <w:rPr>
                <w:rFonts w:ascii="Arial" w:eastAsia="Times New Roman" w:hAnsi="Arial" w:cs="Arial"/>
                <w:b/>
                <w:lang w:val="en-US" w:eastAsia="ru-RU"/>
              </w:rPr>
              <w:t>практических</w:t>
            </w:r>
            <w:proofErr w:type="spellEnd"/>
            <w:r w:rsidRPr="002643EB">
              <w:rPr>
                <w:rFonts w:ascii="Arial" w:eastAsia="Times New Roman" w:hAnsi="Arial" w:cs="Arial"/>
                <w:b/>
                <w:lang w:val="en-US" w:eastAsia="ru-RU"/>
              </w:rPr>
              <w:t xml:space="preserve"> </w:t>
            </w:r>
            <w:proofErr w:type="spellStart"/>
            <w:r w:rsidRPr="002643EB">
              <w:rPr>
                <w:rFonts w:ascii="Arial" w:eastAsia="Times New Roman" w:hAnsi="Arial" w:cs="Arial"/>
                <w:b/>
                <w:lang w:val="en-US" w:eastAsia="ru-RU"/>
              </w:rPr>
              <w:t>занятий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ru-RU"/>
              </w:rPr>
              <w:t>семинаров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ru-RU"/>
              </w:rPr>
              <w:t>)</w:t>
            </w:r>
          </w:p>
        </w:tc>
      </w:tr>
    </w:tbl>
    <w:p w14:paraId="7718DEB7" w14:textId="77777777" w:rsidR="006F4D32" w:rsidRDefault="006F4D32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aa"/>
        <w:tblW w:w="10509" w:type="dxa"/>
        <w:jc w:val="center"/>
        <w:tblLook w:val="04A0" w:firstRow="1" w:lastRow="0" w:firstColumn="1" w:lastColumn="0" w:noHBand="0" w:noVBand="1"/>
      </w:tblPr>
      <w:tblGrid>
        <w:gridCol w:w="871"/>
        <w:gridCol w:w="7916"/>
        <w:gridCol w:w="925"/>
        <w:gridCol w:w="797"/>
      </w:tblGrid>
      <w:tr w:rsidR="008A66B0" w:rsidRPr="004B7392" w14:paraId="32FF13DF" w14:textId="77777777" w:rsidTr="00B7761E">
        <w:trPr>
          <w:jc w:val="center"/>
        </w:trPr>
        <w:tc>
          <w:tcPr>
            <w:tcW w:w="867" w:type="dxa"/>
            <w:shd w:val="clear" w:color="auto" w:fill="auto"/>
          </w:tcPr>
          <w:p w14:paraId="13A908C1" w14:textId="2AAB31CD" w:rsidR="008A66B0" w:rsidRPr="004B7392" w:rsidRDefault="000B1A5F" w:rsidP="008A66B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GB" w:eastAsia="ru-RU"/>
              </w:rPr>
              <w:t>Неделя</w:t>
            </w:r>
            <w:proofErr w:type="spellEnd"/>
          </w:p>
        </w:tc>
        <w:tc>
          <w:tcPr>
            <w:tcW w:w="7975" w:type="dxa"/>
            <w:shd w:val="clear" w:color="auto" w:fill="auto"/>
          </w:tcPr>
          <w:p w14:paraId="56C1857D" w14:textId="06E4B32A" w:rsidR="008A66B0" w:rsidRPr="004B7392" w:rsidRDefault="000B1A5F" w:rsidP="008A66B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  <w:lang w:val="en-GB" w:eastAsia="ru-RU"/>
              </w:rPr>
              <w:t>Тема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592B0126" w14:textId="14ED0F2B" w:rsidR="008A66B0" w:rsidRPr="004B7392" w:rsidRDefault="000B1A5F" w:rsidP="008A66B0">
            <w:pPr>
              <w:tabs>
                <w:tab w:val="left" w:pos="1276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Ак. </w:t>
            </w:r>
            <w:proofErr w:type="spellStart"/>
            <w:r>
              <w:rPr>
                <w:b/>
                <w:sz w:val="20"/>
                <w:szCs w:val="20"/>
                <w:lang w:eastAsia="ru-RU"/>
              </w:rPr>
              <w:t>часы</w:t>
            </w:r>
            <w:proofErr w:type="spellEnd"/>
          </w:p>
        </w:tc>
        <w:tc>
          <w:tcPr>
            <w:tcW w:w="739" w:type="dxa"/>
            <w:shd w:val="clear" w:color="auto" w:fill="auto"/>
          </w:tcPr>
          <w:p w14:paraId="61D7E87E" w14:textId="1CB11AB6" w:rsidR="008A66B0" w:rsidRPr="000B1A5F" w:rsidRDefault="000B1A5F" w:rsidP="008A66B0">
            <w:pPr>
              <w:tabs>
                <w:tab w:val="left" w:pos="1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1A5F">
              <w:rPr>
                <w:b/>
                <w:bCs/>
                <w:color w:val="000000"/>
                <w:sz w:val="20"/>
                <w:szCs w:val="20"/>
              </w:rPr>
              <w:t>Макс</w:t>
            </w:r>
            <w:proofErr w:type="spellEnd"/>
            <w:r w:rsidRPr="000B1A5F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B1A5F">
              <w:rPr>
                <w:b/>
                <w:bCs/>
                <w:color w:val="000000"/>
                <w:sz w:val="20"/>
                <w:szCs w:val="20"/>
              </w:rPr>
              <w:t>баллы</w:t>
            </w:r>
            <w:proofErr w:type="spellEnd"/>
          </w:p>
        </w:tc>
      </w:tr>
      <w:tr w:rsidR="000D0E72" w:rsidRPr="004B7392" w14:paraId="72BAE804" w14:textId="77777777" w:rsidTr="000D6401">
        <w:trPr>
          <w:jc w:val="center"/>
        </w:trPr>
        <w:tc>
          <w:tcPr>
            <w:tcW w:w="867" w:type="dxa"/>
            <w:shd w:val="clear" w:color="auto" w:fill="auto"/>
          </w:tcPr>
          <w:p w14:paraId="5FDEA3F7" w14:textId="6CF0B5A3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75" w:type="dxa"/>
            <w:shd w:val="clear" w:color="auto" w:fill="auto"/>
          </w:tcPr>
          <w:p w14:paraId="7B453430" w14:textId="42D8FAE9" w:rsidR="000D0E72" w:rsidRPr="000D0E72" w:rsidRDefault="000D0E72" w:rsidP="000D0E72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0D0E72">
              <w:rPr>
                <w:b/>
                <w:sz w:val="20"/>
                <w:szCs w:val="20"/>
                <w:lang w:val="ru-RU"/>
              </w:rPr>
              <w:t xml:space="preserve">Семинар 1. </w:t>
            </w:r>
            <w:r w:rsidRPr="000D0E72">
              <w:rPr>
                <w:sz w:val="20"/>
                <w:szCs w:val="20"/>
                <w:lang w:val="ru-RU"/>
              </w:rPr>
              <w:t>Направления в понимании проблемы «Мозг, психика и сознание» в психологической науке</w:t>
            </w:r>
          </w:p>
        </w:tc>
        <w:tc>
          <w:tcPr>
            <w:tcW w:w="928" w:type="dxa"/>
            <w:shd w:val="clear" w:color="auto" w:fill="auto"/>
          </w:tcPr>
          <w:p w14:paraId="28F00023" w14:textId="191E9882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1A420B5E" w14:textId="45CD813A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D0E72" w:rsidRPr="004B7392" w14:paraId="7819E7B3" w14:textId="77777777" w:rsidTr="00AF4455">
        <w:trPr>
          <w:jc w:val="center"/>
        </w:trPr>
        <w:tc>
          <w:tcPr>
            <w:tcW w:w="867" w:type="dxa"/>
            <w:shd w:val="clear" w:color="auto" w:fill="auto"/>
          </w:tcPr>
          <w:p w14:paraId="57C9F7F5" w14:textId="69752CEB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75" w:type="dxa"/>
            <w:shd w:val="clear" w:color="auto" w:fill="auto"/>
          </w:tcPr>
          <w:p w14:paraId="7A3A4C37" w14:textId="298ED632" w:rsidR="000D0E72" w:rsidRPr="006241FB" w:rsidRDefault="000D0E72" w:rsidP="000D0E72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6241FB">
              <w:rPr>
                <w:b/>
                <w:sz w:val="20"/>
                <w:szCs w:val="20"/>
                <w:lang w:val="ru-RU"/>
              </w:rPr>
              <w:t>Семинар 2.</w:t>
            </w:r>
            <w:r w:rsidRPr="006241FB">
              <w:rPr>
                <w:sz w:val="20"/>
                <w:szCs w:val="20"/>
                <w:lang w:val="ru-RU"/>
              </w:rPr>
              <w:t xml:space="preserve"> </w:t>
            </w:r>
            <w:r w:rsidRPr="00EA77AB">
              <w:rPr>
                <w:sz w:val="20"/>
                <w:szCs w:val="20"/>
                <w:lang w:val="kk-KZ"/>
              </w:rPr>
              <w:t xml:space="preserve"> Этапы развития сознания и самосознания</w:t>
            </w:r>
            <w:r>
              <w:rPr>
                <w:sz w:val="20"/>
                <w:szCs w:val="20"/>
                <w:lang w:val="kk-KZ"/>
              </w:rPr>
              <w:t xml:space="preserve"> и к</w:t>
            </w:r>
            <w:r w:rsidRPr="00EA77AB">
              <w:rPr>
                <w:sz w:val="20"/>
                <w:szCs w:val="20"/>
                <w:lang w:val="kk-KZ"/>
              </w:rPr>
              <w:t>ультурно-историческая теория психики человека</w:t>
            </w:r>
          </w:p>
        </w:tc>
        <w:tc>
          <w:tcPr>
            <w:tcW w:w="928" w:type="dxa"/>
            <w:shd w:val="clear" w:color="auto" w:fill="auto"/>
          </w:tcPr>
          <w:p w14:paraId="298ACE7F" w14:textId="67BC1866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4D20A2FF" w14:textId="3600F1E6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D0E72" w:rsidRPr="004B7392" w14:paraId="0625BD15" w14:textId="77777777" w:rsidTr="00C03C2C">
        <w:trPr>
          <w:jc w:val="center"/>
        </w:trPr>
        <w:tc>
          <w:tcPr>
            <w:tcW w:w="867" w:type="dxa"/>
            <w:shd w:val="clear" w:color="auto" w:fill="auto"/>
          </w:tcPr>
          <w:p w14:paraId="22095599" w14:textId="4F491334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75" w:type="dxa"/>
            <w:shd w:val="clear" w:color="auto" w:fill="auto"/>
          </w:tcPr>
          <w:p w14:paraId="5B25885A" w14:textId="624C1AB6" w:rsidR="000D0E72" w:rsidRPr="006241FB" w:rsidRDefault="00AE1038" w:rsidP="000D0E72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6241FB">
              <w:rPr>
                <w:b/>
                <w:sz w:val="20"/>
                <w:szCs w:val="20"/>
                <w:lang w:val="ru-RU"/>
              </w:rPr>
              <w:t>Семинар</w:t>
            </w:r>
            <w:r w:rsidR="000D0E72" w:rsidRPr="006241FB">
              <w:rPr>
                <w:b/>
                <w:sz w:val="20"/>
                <w:szCs w:val="20"/>
                <w:lang w:val="ru-RU"/>
              </w:rPr>
              <w:t xml:space="preserve"> 3.</w:t>
            </w:r>
            <w:r w:rsidR="000D0E72" w:rsidRPr="006241FB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0D0E72" w:rsidRPr="00FB3CF3">
              <w:rPr>
                <w:sz w:val="22"/>
                <w:szCs w:val="22"/>
                <w:lang w:val="kk-KZ"/>
              </w:rPr>
              <w:t>Методы диагностики ФС. ЭЭГ ритмы и их характеристики.</w:t>
            </w:r>
          </w:p>
        </w:tc>
        <w:tc>
          <w:tcPr>
            <w:tcW w:w="928" w:type="dxa"/>
            <w:shd w:val="clear" w:color="auto" w:fill="auto"/>
          </w:tcPr>
          <w:p w14:paraId="49ECCBC2" w14:textId="6F8359DD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1C51B8A8" w14:textId="1D1B5E96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D0E72" w:rsidRPr="004B7392" w14:paraId="010CA3E5" w14:textId="77777777" w:rsidTr="00A44387">
        <w:trPr>
          <w:jc w:val="center"/>
        </w:trPr>
        <w:tc>
          <w:tcPr>
            <w:tcW w:w="867" w:type="dxa"/>
            <w:shd w:val="clear" w:color="auto" w:fill="auto"/>
          </w:tcPr>
          <w:p w14:paraId="212DE041" w14:textId="417297F1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75" w:type="dxa"/>
            <w:shd w:val="clear" w:color="auto" w:fill="auto"/>
          </w:tcPr>
          <w:p w14:paraId="4AE6D16E" w14:textId="77777777" w:rsidR="000D0E72" w:rsidRPr="006241FB" w:rsidRDefault="000D0E72" w:rsidP="000D0E72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6241FB">
              <w:rPr>
                <w:b/>
                <w:sz w:val="20"/>
                <w:szCs w:val="20"/>
                <w:lang w:val="ru-RU"/>
              </w:rPr>
              <w:t>Семинар 4.</w:t>
            </w:r>
            <w:r w:rsidRPr="006241FB">
              <w:rPr>
                <w:sz w:val="20"/>
                <w:szCs w:val="20"/>
                <w:lang w:val="ru-RU"/>
              </w:rPr>
              <w:t xml:space="preserve"> Подходы к определению функциональных состояний.</w:t>
            </w:r>
          </w:p>
          <w:p w14:paraId="7800F2A7" w14:textId="13FD3B4F" w:rsidR="000D0E72" w:rsidRPr="004B7392" w:rsidRDefault="000D0E72" w:rsidP="000D0E7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40B5C">
              <w:rPr>
                <w:sz w:val="20"/>
                <w:szCs w:val="20"/>
              </w:rPr>
              <w:t>Нейрофизиологические</w:t>
            </w:r>
            <w:proofErr w:type="spellEnd"/>
            <w:r w:rsidRPr="00740B5C">
              <w:rPr>
                <w:sz w:val="20"/>
                <w:szCs w:val="20"/>
              </w:rPr>
              <w:t xml:space="preserve"> </w:t>
            </w:r>
            <w:proofErr w:type="spellStart"/>
            <w:r w:rsidRPr="00740B5C">
              <w:rPr>
                <w:sz w:val="20"/>
                <w:szCs w:val="20"/>
              </w:rPr>
              <w:t>механизмы</w:t>
            </w:r>
            <w:proofErr w:type="spellEnd"/>
            <w:r w:rsidRPr="00740B5C">
              <w:rPr>
                <w:sz w:val="20"/>
                <w:szCs w:val="20"/>
              </w:rPr>
              <w:t xml:space="preserve"> </w:t>
            </w:r>
            <w:proofErr w:type="spellStart"/>
            <w:r w:rsidRPr="00740B5C">
              <w:rPr>
                <w:sz w:val="20"/>
                <w:szCs w:val="20"/>
              </w:rPr>
              <w:t>регуляции</w:t>
            </w:r>
            <w:proofErr w:type="spellEnd"/>
            <w:r w:rsidRPr="00740B5C">
              <w:rPr>
                <w:sz w:val="20"/>
                <w:szCs w:val="20"/>
              </w:rPr>
              <w:t xml:space="preserve"> </w:t>
            </w:r>
            <w:proofErr w:type="spellStart"/>
            <w:r w:rsidRPr="00740B5C">
              <w:rPr>
                <w:sz w:val="20"/>
                <w:szCs w:val="20"/>
              </w:rPr>
              <w:t>бодрствования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5769F717" w14:textId="74D91113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173901F4" w14:textId="4670FBC4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D0E72" w:rsidRPr="004B7392" w14:paraId="01C0F65D" w14:textId="77777777" w:rsidTr="0084557C">
        <w:trPr>
          <w:jc w:val="center"/>
        </w:trPr>
        <w:tc>
          <w:tcPr>
            <w:tcW w:w="867" w:type="dxa"/>
            <w:shd w:val="clear" w:color="auto" w:fill="auto"/>
          </w:tcPr>
          <w:p w14:paraId="460B46CA" w14:textId="643BE186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75" w:type="dxa"/>
            <w:shd w:val="clear" w:color="auto" w:fill="auto"/>
          </w:tcPr>
          <w:p w14:paraId="39A79949" w14:textId="41726060" w:rsidR="000D0E72" w:rsidRPr="006241FB" w:rsidRDefault="000D0E72" w:rsidP="000D0E72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6241FB">
              <w:rPr>
                <w:b/>
                <w:sz w:val="20"/>
                <w:szCs w:val="20"/>
                <w:lang w:val="ru-RU"/>
              </w:rPr>
              <w:t>Семинар 5.</w:t>
            </w:r>
            <w:r w:rsidRPr="006241FB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FB3CF3">
              <w:rPr>
                <w:bCs/>
                <w:sz w:val="20"/>
                <w:szCs w:val="20"/>
                <w:lang w:val="kk-KZ" w:eastAsia="ar-SA"/>
              </w:rPr>
              <w:t>Психофизиология нарушений внимания. Психофизиологическая оценка внимания.</w:t>
            </w:r>
          </w:p>
        </w:tc>
        <w:tc>
          <w:tcPr>
            <w:tcW w:w="928" w:type="dxa"/>
            <w:shd w:val="clear" w:color="auto" w:fill="auto"/>
          </w:tcPr>
          <w:p w14:paraId="6DB0608E" w14:textId="5BE811B3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22751C07" w14:textId="70FBDD29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D0E72" w:rsidRPr="004B7392" w14:paraId="6054977E" w14:textId="77777777" w:rsidTr="00D75137">
        <w:trPr>
          <w:jc w:val="center"/>
        </w:trPr>
        <w:tc>
          <w:tcPr>
            <w:tcW w:w="867" w:type="dxa"/>
            <w:shd w:val="clear" w:color="auto" w:fill="auto"/>
          </w:tcPr>
          <w:p w14:paraId="66BF38FE" w14:textId="6847BDE0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75" w:type="dxa"/>
            <w:shd w:val="clear" w:color="auto" w:fill="auto"/>
          </w:tcPr>
          <w:p w14:paraId="50FA458F" w14:textId="64BBE83F" w:rsidR="000D0E72" w:rsidRPr="004B7392" w:rsidRDefault="000D0E72" w:rsidP="000D0E7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5FF9">
              <w:rPr>
                <w:bCs/>
                <w:sz w:val="20"/>
                <w:szCs w:val="20"/>
                <w:lang w:val="kk-KZ" w:eastAsia="ar-SA"/>
              </w:rPr>
              <w:t>Психофизиология нарушений памяти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2C4B5E42" w14:textId="17C9932E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626BE59D" w14:textId="2B1FFA78" w:rsidR="000D0E72" w:rsidRPr="004B7392" w:rsidRDefault="000D0E72" w:rsidP="000D0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83F3D">
              <w:rPr>
                <w:bCs/>
                <w:sz w:val="20"/>
                <w:szCs w:val="20"/>
              </w:rPr>
              <w:t>8</w:t>
            </w:r>
          </w:p>
        </w:tc>
      </w:tr>
      <w:tr w:rsidR="00CD6482" w:rsidRPr="004B7392" w14:paraId="2250D63C" w14:textId="77777777" w:rsidTr="000B2A22">
        <w:trPr>
          <w:jc w:val="center"/>
        </w:trPr>
        <w:tc>
          <w:tcPr>
            <w:tcW w:w="867" w:type="dxa"/>
            <w:shd w:val="clear" w:color="auto" w:fill="auto"/>
          </w:tcPr>
          <w:p w14:paraId="1158DC78" w14:textId="234C1F4E" w:rsidR="00CD6482" w:rsidRPr="004B7392" w:rsidRDefault="00CD6482" w:rsidP="00CD648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75" w:type="dxa"/>
            <w:shd w:val="clear" w:color="auto" w:fill="auto"/>
          </w:tcPr>
          <w:p w14:paraId="190EA81C" w14:textId="25A02353" w:rsidR="00CD6482" w:rsidRPr="004B7392" w:rsidRDefault="00CD6482" w:rsidP="00CD6482">
            <w:pPr>
              <w:rPr>
                <w:sz w:val="20"/>
                <w:szCs w:val="20"/>
                <w:lang w:val="kk-KZ"/>
              </w:rPr>
            </w:pPr>
            <w:r w:rsidRPr="00CD6482">
              <w:rPr>
                <w:b/>
                <w:sz w:val="20"/>
                <w:szCs w:val="20"/>
                <w:lang w:val="ru-RU"/>
              </w:rPr>
              <w:t>Семинар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D6482">
              <w:rPr>
                <w:sz w:val="20"/>
                <w:szCs w:val="20"/>
                <w:lang w:val="ru-RU"/>
              </w:rPr>
              <w:t>Бинауральный слух. Дифференциальный порог.</w:t>
            </w:r>
          </w:p>
        </w:tc>
        <w:tc>
          <w:tcPr>
            <w:tcW w:w="928" w:type="dxa"/>
            <w:shd w:val="clear" w:color="auto" w:fill="auto"/>
          </w:tcPr>
          <w:p w14:paraId="6253FCB5" w14:textId="0B77F66E" w:rsidR="00CD6482" w:rsidRPr="004B7392" w:rsidRDefault="00CD6482" w:rsidP="00CD64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83F3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4B1290FB" w14:textId="1435942F" w:rsidR="00CD6482" w:rsidRPr="004B7392" w:rsidRDefault="00CD6482" w:rsidP="00CD64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83F3D">
              <w:rPr>
                <w:bCs/>
                <w:sz w:val="20"/>
                <w:szCs w:val="20"/>
              </w:rPr>
              <w:t>7</w:t>
            </w:r>
          </w:p>
        </w:tc>
      </w:tr>
      <w:tr w:rsidR="00D30756" w:rsidRPr="004B7392" w14:paraId="409BE64A" w14:textId="77777777" w:rsidTr="000E4383">
        <w:trPr>
          <w:jc w:val="center"/>
        </w:trPr>
        <w:tc>
          <w:tcPr>
            <w:tcW w:w="867" w:type="dxa"/>
            <w:shd w:val="clear" w:color="auto" w:fill="auto"/>
          </w:tcPr>
          <w:p w14:paraId="00EF5F8B" w14:textId="3A59C083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75" w:type="dxa"/>
            <w:shd w:val="clear" w:color="auto" w:fill="auto"/>
          </w:tcPr>
          <w:p w14:paraId="7A3110BD" w14:textId="3468EFC5" w:rsidR="00D30756" w:rsidRPr="004B7392" w:rsidRDefault="00D30756" w:rsidP="00D3075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B3CF3">
              <w:rPr>
                <w:sz w:val="20"/>
                <w:szCs w:val="20"/>
              </w:rPr>
              <w:t>Зрительные</w:t>
            </w:r>
            <w:proofErr w:type="spellEnd"/>
            <w:r w:rsidRPr="00FB3CF3">
              <w:rPr>
                <w:sz w:val="20"/>
                <w:szCs w:val="20"/>
              </w:rPr>
              <w:t xml:space="preserve"> </w:t>
            </w:r>
            <w:proofErr w:type="spellStart"/>
            <w:r w:rsidRPr="00FB3CF3">
              <w:rPr>
                <w:sz w:val="20"/>
                <w:szCs w:val="20"/>
              </w:rPr>
              <w:t>иллюзии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475C1A2C" w14:textId="38C33900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3364E46D" w14:textId="346E8613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6</w:t>
            </w:r>
          </w:p>
        </w:tc>
      </w:tr>
      <w:tr w:rsidR="00D30756" w:rsidRPr="004B7392" w14:paraId="36E3810C" w14:textId="77777777" w:rsidTr="003E0799">
        <w:trPr>
          <w:jc w:val="center"/>
        </w:trPr>
        <w:tc>
          <w:tcPr>
            <w:tcW w:w="867" w:type="dxa"/>
            <w:shd w:val="clear" w:color="auto" w:fill="auto"/>
          </w:tcPr>
          <w:p w14:paraId="2EC8CBFE" w14:textId="203B3EE1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75" w:type="dxa"/>
            <w:shd w:val="clear" w:color="auto" w:fill="auto"/>
          </w:tcPr>
          <w:p w14:paraId="684692B6" w14:textId="335CEB8D" w:rsidR="00D30756" w:rsidRPr="000B1A5F" w:rsidRDefault="00D30756" w:rsidP="00D30756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D30756">
              <w:rPr>
                <w:b/>
                <w:sz w:val="20"/>
                <w:szCs w:val="20"/>
                <w:lang w:val="ru-RU"/>
              </w:rPr>
              <w:t>Семинар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1432F">
              <w:rPr>
                <w:sz w:val="20"/>
                <w:szCs w:val="20"/>
                <w:lang w:val="kk-KZ"/>
              </w:rPr>
              <w:t>Структуры мозга, реализующие функции эмоций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76772CE0" w14:textId="0EC55DA9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550188A2" w14:textId="44A6E347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6</w:t>
            </w:r>
          </w:p>
        </w:tc>
      </w:tr>
      <w:tr w:rsidR="00D30756" w:rsidRPr="004B7392" w14:paraId="3DCEAFB5" w14:textId="77777777" w:rsidTr="00851440">
        <w:trPr>
          <w:jc w:val="center"/>
        </w:trPr>
        <w:tc>
          <w:tcPr>
            <w:tcW w:w="867" w:type="dxa"/>
            <w:shd w:val="clear" w:color="auto" w:fill="auto"/>
          </w:tcPr>
          <w:p w14:paraId="092BE1EC" w14:textId="1BE7F6B0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75" w:type="dxa"/>
            <w:shd w:val="clear" w:color="auto" w:fill="auto"/>
          </w:tcPr>
          <w:p w14:paraId="7386D314" w14:textId="12D274EF" w:rsidR="00D30756" w:rsidRPr="000B1A5F" w:rsidRDefault="00D30756" w:rsidP="00D30756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D30756">
              <w:rPr>
                <w:b/>
                <w:sz w:val="20"/>
                <w:szCs w:val="20"/>
                <w:lang w:val="ru-RU"/>
              </w:rPr>
              <w:t>Семинар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30756">
              <w:rPr>
                <w:rFonts w:eastAsia="Calibri"/>
                <w:sz w:val="20"/>
                <w:szCs w:val="20"/>
                <w:lang w:val="ru-RU"/>
              </w:rPr>
              <w:t>Нарушения речи и их коррекция.</w:t>
            </w:r>
          </w:p>
        </w:tc>
        <w:tc>
          <w:tcPr>
            <w:tcW w:w="928" w:type="dxa"/>
            <w:shd w:val="clear" w:color="auto" w:fill="auto"/>
          </w:tcPr>
          <w:p w14:paraId="165C96E3" w14:textId="2EDCC0B1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7915363D" w14:textId="65D9098C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6</w:t>
            </w:r>
          </w:p>
        </w:tc>
      </w:tr>
      <w:tr w:rsidR="00D30756" w:rsidRPr="004B7392" w14:paraId="3A35B774" w14:textId="77777777" w:rsidTr="003232B8">
        <w:trPr>
          <w:jc w:val="center"/>
        </w:trPr>
        <w:tc>
          <w:tcPr>
            <w:tcW w:w="867" w:type="dxa"/>
            <w:shd w:val="clear" w:color="auto" w:fill="auto"/>
          </w:tcPr>
          <w:p w14:paraId="1211ACDF" w14:textId="2CEF7337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75" w:type="dxa"/>
            <w:shd w:val="clear" w:color="auto" w:fill="auto"/>
          </w:tcPr>
          <w:p w14:paraId="4B21A02F" w14:textId="039EA047" w:rsidR="00D30756" w:rsidRPr="000B1A5F" w:rsidRDefault="00D30756" w:rsidP="00D30756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D30756">
              <w:rPr>
                <w:b/>
                <w:sz w:val="20"/>
                <w:szCs w:val="20"/>
                <w:lang w:val="ru-RU"/>
              </w:rPr>
              <w:t>Семинар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30756">
              <w:rPr>
                <w:rFonts w:eastAsia="Calibri"/>
                <w:sz w:val="20"/>
                <w:szCs w:val="20"/>
                <w:lang w:val="ru-RU"/>
              </w:rPr>
              <w:t>Психофизиология нарушений мыслительной деятельности.</w:t>
            </w:r>
          </w:p>
        </w:tc>
        <w:tc>
          <w:tcPr>
            <w:tcW w:w="928" w:type="dxa"/>
            <w:shd w:val="clear" w:color="auto" w:fill="auto"/>
          </w:tcPr>
          <w:p w14:paraId="640AF540" w14:textId="7777777E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136F91B6" w14:textId="3D30035A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6</w:t>
            </w:r>
          </w:p>
        </w:tc>
      </w:tr>
      <w:tr w:rsidR="00D30756" w:rsidRPr="004B7392" w14:paraId="6B976266" w14:textId="77777777" w:rsidTr="00BF742C">
        <w:trPr>
          <w:jc w:val="center"/>
        </w:trPr>
        <w:tc>
          <w:tcPr>
            <w:tcW w:w="867" w:type="dxa"/>
            <w:shd w:val="clear" w:color="auto" w:fill="auto"/>
          </w:tcPr>
          <w:p w14:paraId="1C5AEED1" w14:textId="7923BE13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75" w:type="dxa"/>
            <w:shd w:val="clear" w:color="auto" w:fill="auto"/>
          </w:tcPr>
          <w:p w14:paraId="67888956" w14:textId="17EF3B2A" w:rsidR="00D30756" w:rsidRPr="004B7392" w:rsidRDefault="00D30756" w:rsidP="00D307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0756">
              <w:rPr>
                <w:b/>
                <w:sz w:val="20"/>
                <w:szCs w:val="20"/>
                <w:lang w:val="ru-RU"/>
              </w:rPr>
              <w:t>Семинар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30756">
              <w:rPr>
                <w:rFonts w:eastAsia="Calibri"/>
                <w:sz w:val="20"/>
                <w:szCs w:val="20"/>
                <w:lang w:val="ru-RU"/>
              </w:rPr>
              <w:t xml:space="preserve">Фазы сна и их значение. </w:t>
            </w:r>
            <w:proofErr w:type="spellStart"/>
            <w:r>
              <w:rPr>
                <w:rFonts w:eastAsia="Calibri"/>
                <w:sz w:val="20"/>
                <w:szCs w:val="20"/>
              </w:rPr>
              <w:t>Биологические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часы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7C099808" w14:textId="4FBD6724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171A6B69" w14:textId="302AA25A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6</w:t>
            </w:r>
          </w:p>
        </w:tc>
      </w:tr>
      <w:tr w:rsidR="00D30756" w:rsidRPr="004B7392" w14:paraId="26CD3D6F" w14:textId="77777777" w:rsidTr="00E55DDC">
        <w:trPr>
          <w:jc w:val="center"/>
        </w:trPr>
        <w:tc>
          <w:tcPr>
            <w:tcW w:w="867" w:type="dxa"/>
            <w:shd w:val="clear" w:color="auto" w:fill="auto"/>
          </w:tcPr>
          <w:p w14:paraId="1933DAC4" w14:textId="6B3FC879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B739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75" w:type="dxa"/>
            <w:shd w:val="clear" w:color="auto" w:fill="auto"/>
          </w:tcPr>
          <w:p w14:paraId="755C4E6B" w14:textId="1A44E4FB" w:rsidR="00D30756" w:rsidRPr="000B1A5F" w:rsidRDefault="00D30756" w:rsidP="00D30756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D30756">
              <w:rPr>
                <w:b/>
                <w:sz w:val="20"/>
                <w:szCs w:val="20"/>
                <w:lang w:val="ru-RU"/>
              </w:rPr>
              <w:t>Семинар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30756">
              <w:rPr>
                <w:rFonts w:eastAsia="Calibri"/>
                <w:sz w:val="20"/>
                <w:szCs w:val="20"/>
                <w:lang w:val="ru-RU"/>
              </w:rPr>
              <w:t>Функциональные состояния человека в процессе трудовой деятельности.</w:t>
            </w:r>
          </w:p>
        </w:tc>
        <w:tc>
          <w:tcPr>
            <w:tcW w:w="928" w:type="dxa"/>
            <w:shd w:val="clear" w:color="auto" w:fill="auto"/>
          </w:tcPr>
          <w:p w14:paraId="71394811" w14:textId="60113F2F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3D8EB547" w14:textId="10B1CB4A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6</w:t>
            </w:r>
          </w:p>
        </w:tc>
      </w:tr>
      <w:tr w:rsidR="00D30756" w:rsidRPr="004B7392" w14:paraId="482AB5E3" w14:textId="77777777" w:rsidTr="008B61CF">
        <w:trPr>
          <w:jc w:val="center"/>
        </w:trPr>
        <w:tc>
          <w:tcPr>
            <w:tcW w:w="867" w:type="dxa"/>
            <w:shd w:val="clear" w:color="auto" w:fill="auto"/>
          </w:tcPr>
          <w:p w14:paraId="48C071D8" w14:textId="7AF1F965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975" w:type="dxa"/>
            <w:shd w:val="clear" w:color="auto" w:fill="auto"/>
          </w:tcPr>
          <w:p w14:paraId="19DC53FF" w14:textId="0DDC7A83" w:rsidR="00D30756" w:rsidRPr="000B1A5F" w:rsidRDefault="00D30756" w:rsidP="00D30756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D30756">
              <w:rPr>
                <w:b/>
                <w:sz w:val="20"/>
                <w:szCs w:val="20"/>
                <w:lang w:val="ru-RU"/>
              </w:rPr>
              <w:t>Семинар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1432F">
              <w:rPr>
                <w:sz w:val="20"/>
                <w:szCs w:val="20"/>
                <w:lang w:val="kk-KZ"/>
              </w:rPr>
              <w:t>Детектор лжи и эмоции. Вегетативные индикаторы эмоций. Лицевая экспрессия и эмоции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348F2006" w14:textId="5E54A052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71CC5D78" w14:textId="6F97547C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7</w:t>
            </w:r>
          </w:p>
        </w:tc>
      </w:tr>
      <w:tr w:rsidR="00D30756" w:rsidRPr="004B7392" w14:paraId="38D1DEBB" w14:textId="77777777" w:rsidTr="007F53BE">
        <w:trPr>
          <w:jc w:val="center"/>
        </w:trPr>
        <w:tc>
          <w:tcPr>
            <w:tcW w:w="867" w:type="dxa"/>
            <w:shd w:val="clear" w:color="auto" w:fill="auto"/>
          </w:tcPr>
          <w:p w14:paraId="5B93B2B3" w14:textId="2FF98ED4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B739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75" w:type="dxa"/>
            <w:shd w:val="clear" w:color="auto" w:fill="auto"/>
          </w:tcPr>
          <w:p w14:paraId="4C3B513F" w14:textId="61699EB0" w:rsidR="00D30756" w:rsidRPr="000B1A5F" w:rsidRDefault="00D30756" w:rsidP="00D30756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D30756">
              <w:rPr>
                <w:b/>
                <w:sz w:val="20"/>
                <w:szCs w:val="20"/>
                <w:lang w:val="ru-RU"/>
              </w:rPr>
              <w:t>Семинар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23390">
              <w:rPr>
                <w:rFonts w:eastAsia="Calibri"/>
                <w:sz w:val="20"/>
                <w:szCs w:val="20"/>
                <w:lang w:val="kk-KZ"/>
              </w:rPr>
              <w:t>Эссе «Можно ли прочитать мысли другого»</w:t>
            </w:r>
          </w:p>
        </w:tc>
        <w:tc>
          <w:tcPr>
            <w:tcW w:w="928" w:type="dxa"/>
            <w:shd w:val="clear" w:color="auto" w:fill="auto"/>
          </w:tcPr>
          <w:p w14:paraId="1AA8BE06" w14:textId="2BF9BFFF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14:paraId="568EA161" w14:textId="27476F5B" w:rsidR="00D30756" w:rsidRPr="004B7392" w:rsidRDefault="00D30756" w:rsidP="00D30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832EB">
              <w:rPr>
                <w:bCs/>
                <w:sz w:val="20"/>
                <w:szCs w:val="20"/>
              </w:rPr>
              <w:t>7</w:t>
            </w:r>
          </w:p>
        </w:tc>
      </w:tr>
    </w:tbl>
    <w:p w14:paraId="10251409" w14:textId="77777777" w:rsidR="00A87E6D" w:rsidRDefault="00A87E6D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689FC50" w14:textId="77777777" w:rsidR="007259B3" w:rsidRPr="006241FB" w:rsidRDefault="007259B3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259B3" w:rsidRPr="006241FB" w:rsidSect="00B510E5"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E4667" w14:textId="77777777" w:rsidR="00B510E5" w:rsidRDefault="00B510E5" w:rsidP="000160AB">
      <w:pPr>
        <w:spacing w:after="0" w:line="240" w:lineRule="auto"/>
      </w:pPr>
      <w:r>
        <w:separator/>
      </w:r>
    </w:p>
  </w:endnote>
  <w:endnote w:type="continuationSeparator" w:id="0">
    <w:p w14:paraId="129531E4" w14:textId="77777777" w:rsidR="00B510E5" w:rsidRDefault="00B510E5" w:rsidP="000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DAEB" w14:textId="77777777" w:rsidR="00B510E5" w:rsidRDefault="00B510E5" w:rsidP="000160AB">
      <w:pPr>
        <w:spacing w:after="0" w:line="240" w:lineRule="auto"/>
      </w:pPr>
      <w:r>
        <w:separator/>
      </w:r>
    </w:p>
  </w:footnote>
  <w:footnote w:type="continuationSeparator" w:id="0">
    <w:p w14:paraId="78BAFAE9" w14:textId="77777777" w:rsidR="00B510E5" w:rsidRDefault="00B510E5" w:rsidP="000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17C6F"/>
    <w:multiLevelType w:val="hybridMultilevel"/>
    <w:tmpl w:val="090EDED0"/>
    <w:lvl w:ilvl="0" w:tplc="0DC469B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6F752395"/>
    <w:multiLevelType w:val="hybridMultilevel"/>
    <w:tmpl w:val="8BAAA32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726446EA"/>
    <w:multiLevelType w:val="hybridMultilevel"/>
    <w:tmpl w:val="2CCE3280"/>
    <w:lvl w:ilvl="0" w:tplc="0DC469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262176323">
    <w:abstractNumId w:val="1"/>
  </w:num>
  <w:num w:numId="2" w16cid:durableId="631979172">
    <w:abstractNumId w:val="2"/>
  </w:num>
  <w:num w:numId="3" w16cid:durableId="124519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E"/>
    <w:rsid w:val="000160AB"/>
    <w:rsid w:val="0002752A"/>
    <w:rsid w:val="00030FC3"/>
    <w:rsid w:val="00064312"/>
    <w:rsid w:val="000957C5"/>
    <w:rsid w:val="000B1A5F"/>
    <w:rsid w:val="000D0E72"/>
    <w:rsid w:val="000F680A"/>
    <w:rsid w:val="00145F49"/>
    <w:rsid w:val="001B350C"/>
    <w:rsid w:val="001C0C2C"/>
    <w:rsid w:val="001D79F7"/>
    <w:rsid w:val="00201742"/>
    <w:rsid w:val="00210DBA"/>
    <w:rsid w:val="00210EC8"/>
    <w:rsid w:val="00237976"/>
    <w:rsid w:val="00253C6E"/>
    <w:rsid w:val="00257D20"/>
    <w:rsid w:val="002643EB"/>
    <w:rsid w:val="002B2CEB"/>
    <w:rsid w:val="002C1E1F"/>
    <w:rsid w:val="00347059"/>
    <w:rsid w:val="00351FB4"/>
    <w:rsid w:val="00381552"/>
    <w:rsid w:val="00383124"/>
    <w:rsid w:val="00397DD2"/>
    <w:rsid w:val="003B0E3B"/>
    <w:rsid w:val="003E3697"/>
    <w:rsid w:val="00402699"/>
    <w:rsid w:val="00435AD0"/>
    <w:rsid w:val="00444E73"/>
    <w:rsid w:val="00465CC2"/>
    <w:rsid w:val="004976B0"/>
    <w:rsid w:val="004B7392"/>
    <w:rsid w:val="00500E04"/>
    <w:rsid w:val="00502228"/>
    <w:rsid w:val="0052691D"/>
    <w:rsid w:val="00571114"/>
    <w:rsid w:val="00571600"/>
    <w:rsid w:val="00587041"/>
    <w:rsid w:val="005A7FC6"/>
    <w:rsid w:val="005B401D"/>
    <w:rsid w:val="005B71B7"/>
    <w:rsid w:val="005D5A51"/>
    <w:rsid w:val="00603AFA"/>
    <w:rsid w:val="006241FB"/>
    <w:rsid w:val="006F4D32"/>
    <w:rsid w:val="007259B3"/>
    <w:rsid w:val="00733560"/>
    <w:rsid w:val="00735840"/>
    <w:rsid w:val="007A1F5E"/>
    <w:rsid w:val="007C053F"/>
    <w:rsid w:val="007F5D25"/>
    <w:rsid w:val="00800043"/>
    <w:rsid w:val="00833F40"/>
    <w:rsid w:val="008A18D5"/>
    <w:rsid w:val="008A66B0"/>
    <w:rsid w:val="0091403A"/>
    <w:rsid w:val="00942BBB"/>
    <w:rsid w:val="009A3BFA"/>
    <w:rsid w:val="009A7254"/>
    <w:rsid w:val="009F54B1"/>
    <w:rsid w:val="009F55B0"/>
    <w:rsid w:val="00A02CEE"/>
    <w:rsid w:val="00A36A87"/>
    <w:rsid w:val="00A87E6D"/>
    <w:rsid w:val="00A92F26"/>
    <w:rsid w:val="00AE1038"/>
    <w:rsid w:val="00AE4B9F"/>
    <w:rsid w:val="00AF0AB0"/>
    <w:rsid w:val="00B37974"/>
    <w:rsid w:val="00B41B2C"/>
    <w:rsid w:val="00B47E31"/>
    <w:rsid w:val="00B510E5"/>
    <w:rsid w:val="00B7761E"/>
    <w:rsid w:val="00B809FC"/>
    <w:rsid w:val="00B86960"/>
    <w:rsid w:val="00BA3A6E"/>
    <w:rsid w:val="00BA7D1A"/>
    <w:rsid w:val="00C253B5"/>
    <w:rsid w:val="00C74747"/>
    <w:rsid w:val="00C9509D"/>
    <w:rsid w:val="00CB5BD5"/>
    <w:rsid w:val="00CD6482"/>
    <w:rsid w:val="00D30756"/>
    <w:rsid w:val="00D55135"/>
    <w:rsid w:val="00D76A06"/>
    <w:rsid w:val="00DC2396"/>
    <w:rsid w:val="00DC7C0C"/>
    <w:rsid w:val="00DE3F8C"/>
    <w:rsid w:val="00DF1B9F"/>
    <w:rsid w:val="00DF7A06"/>
    <w:rsid w:val="00E374F3"/>
    <w:rsid w:val="00E77CA6"/>
    <w:rsid w:val="00E8330B"/>
    <w:rsid w:val="00E836C4"/>
    <w:rsid w:val="00E87720"/>
    <w:rsid w:val="00E87AB7"/>
    <w:rsid w:val="00EC65D1"/>
    <w:rsid w:val="00EE0FAC"/>
    <w:rsid w:val="00F0642E"/>
    <w:rsid w:val="00F2010F"/>
    <w:rsid w:val="00FA2550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3D148"/>
  <w15:docId w15:val="{2F0188F8-9072-4AF0-B86F-C5C29EBB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5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0AB"/>
  </w:style>
  <w:style w:type="paragraph" w:styleId="a8">
    <w:name w:val="footer"/>
    <w:basedOn w:val="a"/>
    <w:link w:val="a9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0AB"/>
  </w:style>
  <w:style w:type="table" w:styleId="aa">
    <w:name w:val="Table Grid"/>
    <w:basedOn w:val="a1"/>
    <w:uiPriority w:val="39"/>
    <w:rsid w:val="008A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EC61-064B-4018-8871-A93025FD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Gainiya Gainiya</cp:lastModifiedBy>
  <cp:revision>10</cp:revision>
  <dcterms:created xsi:type="dcterms:W3CDTF">2024-01-02T04:54:00Z</dcterms:created>
  <dcterms:modified xsi:type="dcterms:W3CDTF">2024-01-02T05:35:00Z</dcterms:modified>
</cp:coreProperties>
</file>